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0F5A" w:rsidRPr="00D74578" w:rsidRDefault="00000000">
      <w:p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Capacitación en Violencia de Género a personas trans y no binaries.</w:t>
      </w:r>
    </w:p>
    <w:p w14:paraId="00000002" w14:textId="77777777" w:rsidR="00090F5A" w:rsidRPr="00D74578" w:rsidRDefault="00000000">
      <w:p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 xml:space="preserve">Proyecto Maravilla de Mujeres contra la violencia. </w:t>
      </w:r>
    </w:p>
    <w:p w14:paraId="00000003" w14:textId="77777777" w:rsidR="00090F5A" w:rsidRPr="00D74578" w:rsidRDefault="00090F5A">
      <w:pPr>
        <w:jc w:val="both"/>
        <w:rPr>
          <w:rFonts w:ascii="Calibri" w:eastAsia="Calibri" w:hAnsi="Calibri" w:cs="Calibri"/>
          <w:b/>
          <w:lang w:val="es-ES"/>
        </w:rPr>
      </w:pPr>
    </w:p>
    <w:p w14:paraId="00000004" w14:textId="77777777" w:rsidR="00090F5A" w:rsidRPr="00D74578" w:rsidRDefault="00000000">
      <w:p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Coordinación general/ parte responsable: María José Lubertino/ASOCIACIÓN CIUDADANA POR LOS DERECHOS HUMANOS.</w:t>
      </w:r>
    </w:p>
    <w:p w14:paraId="00000005" w14:textId="77777777" w:rsidR="00090F5A" w:rsidRPr="00D74578" w:rsidRDefault="00000000">
      <w:p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Con el apoyo del Fondo Fiduciario de ONU para eliminar la Violencia contra las mujeres.</w:t>
      </w:r>
    </w:p>
    <w:p w14:paraId="00000006" w14:textId="77777777" w:rsidR="00090F5A" w:rsidRPr="00D74578" w:rsidRDefault="00090F5A">
      <w:pPr>
        <w:jc w:val="both"/>
        <w:rPr>
          <w:rFonts w:ascii="Calibri" w:eastAsia="Calibri" w:hAnsi="Calibri" w:cs="Calibri"/>
          <w:b/>
          <w:lang w:val="es-ES"/>
        </w:rPr>
      </w:pPr>
    </w:p>
    <w:p w14:paraId="00000007" w14:textId="77777777" w:rsidR="00090F5A" w:rsidRPr="00D74578" w:rsidRDefault="00000000">
      <w:p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Tutorxs: Caro Dumas Pelletti / Tatiana Antonela Breve.</w:t>
      </w:r>
    </w:p>
    <w:p w14:paraId="00000008" w14:textId="77777777" w:rsidR="00090F5A" w:rsidRDefault="00000000">
      <w:pPr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Facilitadorxs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00000009" w14:textId="77777777" w:rsidR="00090F5A" w:rsidRPr="00D7457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Lic. Emma Simone Aguirre (Asociación de Travestis, Transexuales y Transgénero de Argentina).</w:t>
      </w:r>
    </w:p>
    <w:p w14:paraId="0000000A" w14:textId="77777777" w:rsidR="00090F5A" w:rsidRPr="00D7457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 xml:space="preserve">Prof. Rubí Gomez (Asociación de Travestis, Transexuales y Transgénero de Argentina). </w:t>
      </w:r>
    </w:p>
    <w:p w14:paraId="0000000B" w14:textId="77777777" w:rsidR="00090F5A" w:rsidRPr="00D7457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Dra. Marcela Peronja (Red Mujeres para la Justicia).</w:t>
      </w:r>
    </w:p>
    <w:p w14:paraId="0000000C" w14:textId="77777777" w:rsidR="00090F5A" w:rsidRPr="00D74578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b/>
          <w:lang w:val="es-ES"/>
        </w:rPr>
      </w:pPr>
      <w:r w:rsidRPr="00D74578">
        <w:rPr>
          <w:rFonts w:ascii="Calibri" w:eastAsia="Calibri" w:hAnsi="Calibri" w:cs="Calibri"/>
          <w:b/>
          <w:lang w:val="es-ES"/>
        </w:rPr>
        <w:t>Dra. Marisa Malvestiti (Red Mujeres para la Justicia).</w:t>
      </w:r>
    </w:p>
    <w:p w14:paraId="0000000D" w14:textId="77777777" w:rsidR="00090F5A" w:rsidRPr="00D74578" w:rsidRDefault="00090F5A">
      <w:pPr>
        <w:jc w:val="both"/>
        <w:rPr>
          <w:rFonts w:ascii="Calibri" w:eastAsia="Calibri" w:hAnsi="Calibri" w:cs="Calibri"/>
          <w:b/>
          <w:lang w:val="es-ES"/>
        </w:rPr>
      </w:pPr>
    </w:p>
    <w:p w14:paraId="0000000E" w14:textId="77777777" w:rsidR="00090F5A" w:rsidRPr="00D74578" w:rsidRDefault="00000000">
      <w:pPr>
        <w:jc w:val="both"/>
        <w:rPr>
          <w:rFonts w:ascii="Calibri" w:eastAsia="Calibri" w:hAnsi="Calibri" w:cs="Calibri"/>
          <w:b/>
          <w:color w:val="000000"/>
          <w:lang w:val="es-ES"/>
        </w:rPr>
      </w:pPr>
      <w:r w:rsidRPr="00D74578">
        <w:rPr>
          <w:rFonts w:ascii="Calibri" w:eastAsia="Calibri" w:hAnsi="Calibri" w:cs="Calibri"/>
          <w:b/>
          <w:color w:val="000000"/>
          <w:lang w:val="es-ES"/>
        </w:rPr>
        <w:t xml:space="preserve">OBJETIVOS, CONTENIDOS </w:t>
      </w:r>
      <w:r w:rsidRPr="00D74578">
        <w:rPr>
          <w:rFonts w:ascii="Calibri" w:eastAsia="Calibri" w:hAnsi="Calibri" w:cs="Calibri"/>
          <w:b/>
          <w:lang w:val="es-ES"/>
        </w:rPr>
        <w:t>BÁSICOS</w:t>
      </w:r>
      <w:r w:rsidRPr="00D74578">
        <w:rPr>
          <w:rFonts w:ascii="Calibri" w:eastAsia="Calibri" w:hAnsi="Calibri" w:cs="Calibri"/>
          <w:b/>
          <w:color w:val="000000"/>
          <w:lang w:val="es-ES"/>
        </w:rPr>
        <w:t xml:space="preserve"> Y </w:t>
      </w:r>
      <w:r w:rsidRPr="00D74578">
        <w:rPr>
          <w:rFonts w:ascii="Calibri" w:eastAsia="Calibri" w:hAnsi="Calibri" w:cs="Calibri"/>
          <w:b/>
          <w:lang w:val="es-ES"/>
        </w:rPr>
        <w:t>METODOLOGÍA</w:t>
      </w:r>
      <w:r w:rsidRPr="00D74578">
        <w:rPr>
          <w:rFonts w:ascii="Calibri" w:eastAsia="Calibri" w:hAnsi="Calibri" w:cs="Calibri"/>
          <w:b/>
          <w:color w:val="000000"/>
          <w:lang w:val="es-ES"/>
        </w:rPr>
        <w:t xml:space="preserve"> DE LA </w:t>
      </w:r>
      <w:r w:rsidRPr="00D74578">
        <w:rPr>
          <w:rFonts w:ascii="Calibri" w:eastAsia="Calibri" w:hAnsi="Calibri" w:cs="Calibri"/>
          <w:b/>
          <w:lang w:val="es-ES"/>
        </w:rPr>
        <w:t>CAPACITACIÓN</w:t>
      </w:r>
      <w:r w:rsidRPr="00D74578">
        <w:rPr>
          <w:rFonts w:ascii="Calibri" w:eastAsia="Calibri" w:hAnsi="Calibri" w:cs="Calibri"/>
          <w:b/>
          <w:color w:val="000000"/>
          <w:lang w:val="es-ES"/>
        </w:rPr>
        <w:t xml:space="preserve"> y CONTENIDOS </w:t>
      </w:r>
      <w:r w:rsidRPr="00D74578">
        <w:rPr>
          <w:rFonts w:ascii="Calibri" w:eastAsia="Calibri" w:hAnsi="Calibri" w:cs="Calibri"/>
          <w:b/>
          <w:lang w:val="es-ES"/>
        </w:rPr>
        <w:t>BÁSICOS</w:t>
      </w:r>
      <w:r w:rsidRPr="00D74578">
        <w:rPr>
          <w:rFonts w:ascii="Calibri" w:eastAsia="Calibri" w:hAnsi="Calibri" w:cs="Calibri"/>
          <w:b/>
          <w:color w:val="000000"/>
          <w:lang w:val="es-ES"/>
        </w:rPr>
        <w:t xml:space="preserve"> DEL DOCUMENTO</w:t>
      </w:r>
    </w:p>
    <w:p w14:paraId="0000000F" w14:textId="77777777" w:rsidR="00090F5A" w:rsidRPr="00D74578" w:rsidRDefault="00090F5A">
      <w:pPr>
        <w:jc w:val="both"/>
        <w:rPr>
          <w:rFonts w:ascii="Calibri" w:eastAsia="Calibri" w:hAnsi="Calibri" w:cs="Calibri"/>
          <w:b/>
          <w:color w:val="000000"/>
          <w:lang w:val="es-ES"/>
        </w:rPr>
      </w:pPr>
    </w:p>
    <w:p w14:paraId="00000010" w14:textId="77777777" w:rsidR="00090F5A" w:rsidRPr="00D74578" w:rsidRDefault="00000000">
      <w:pPr>
        <w:jc w:val="both"/>
        <w:rPr>
          <w:rFonts w:ascii="Calibri" w:eastAsia="Calibri" w:hAnsi="Calibri" w:cs="Calibri"/>
          <w:b/>
          <w:color w:val="222222"/>
          <w:lang w:val="es-ES"/>
        </w:rPr>
      </w:pPr>
      <w:r w:rsidRPr="00D74578">
        <w:rPr>
          <w:rFonts w:ascii="Calibri" w:eastAsia="Calibri" w:hAnsi="Calibri" w:cs="Calibri"/>
          <w:b/>
          <w:color w:val="222222"/>
          <w:lang w:val="es-ES"/>
        </w:rPr>
        <w:t>Objetivo general</w:t>
      </w:r>
    </w:p>
    <w:p w14:paraId="00000011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12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Ofrecer un espacio enriquecedor mediante el cual nutrir de información a les participantes respecto a la temática abordada. </w:t>
      </w:r>
    </w:p>
    <w:p w14:paraId="00000013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14" w14:textId="77777777" w:rsidR="00090F5A" w:rsidRDefault="00000000">
      <w:pPr>
        <w:jc w:val="both"/>
        <w:rPr>
          <w:rFonts w:ascii="Calibri" w:eastAsia="Calibri" w:hAnsi="Calibri" w:cs="Calibri"/>
          <w:b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Módulo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1</w:t>
      </w:r>
    </w:p>
    <w:p w14:paraId="00000015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16" w14:textId="77777777" w:rsidR="00090F5A" w:rsidRDefault="00000000">
      <w:pPr>
        <w:jc w:val="both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Objetivos</w:t>
      </w:r>
      <w:proofErr w:type="spellEnd"/>
      <w:r>
        <w:rPr>
          <w:rFonts w:ascii="Calibri" w:eastAsia="Calibri" w:hAnsi="Calibri" w:cs="Calibri"/>
          <w:color w:val="222222"/>
        </w:rPr>
        <w:t>:</w:t>
      </w:r>
    </w:p>
    <w:p w14:paraId="00000017" w14:textId="77777777" w:rsidR="00090F5A" w:rsidRDefault="00000000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 </w:t>
      </w:r>
    </w:p>
    <w:p w14:paraId="00000018" w14:textId="77777777" w:rsidR="00090F5A" w:rsidRPr="00D7457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 puedan adquirir conocimientos sobre interseccionalidad, profundizando las cuestiones de géneros y diversidad.</w:t>
      </w:r>
    </w:p>
    <w:p w14:paraId="00000019" w14:textId="77777777" w:rsidR="00090F5A" w:rsidRPr="00D7457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participantes, comprendan qué es la violencia de género.</w:t>
      </w:r>
    </w:p>
    <w:p w14:paraId="0000001A" w14:textId="77777777" w:rsidR="00090F5A" w:rsidRPr="00D74578" w:rsidRDefault="00000000">
      <w:pPr>
        <w:numPr>
          <w:ilvl w:val="0"/>
          <w:numId w:val="6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participantes, puedan reconocer, la existencia de un cuerpo legal nacional e internacional, que acompaña la prevención, asistencia y abordaje de las violencias hacia mujeres y LGBTIQ+.</w:t>
      </w:r>
    </w:p>
    <w:p w14:paraId="0000001B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1C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u w:val="single"/>
          <w:lang w:val="es-ES"/>
        </w:rPr>
      </w:pPr>
      <w:r w:rsidRPr="00D74578">
        <w:rPr>
          <w:rFonts w:ascii="Calibri" w:eastAsia="Calibri" w:hAnsi="Calibri" w:cs="Calibri"/>
          <w:color w:val="222222"/>
          <w:u w:val="single"/>
          <w:lang w:val="es-ES"/>
        </w:rPr>
        <w:t xml:space="preserve">Contenido a abordar: </w:t>
      </w:r>
    </w:p>
    <w:p w14:paraId="0000001D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1E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Sexos, géneros y diversidades – Perspectiva de género – Interseccionalidad - Distribución desigual del poder – Cedaw - Convención de Belém Do Pará – Leyes de violencia, Matrimonio Igualitario e Identidad de Género</w:t>
      </w:r>
    </w:p>
    <w:p w14:paraId="0000001F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20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u w:val="single"/>
          <w:lang w:val="es-ES"/>
        </w:rPr>
      </w:pPr>
      <w:r w:rsidRPr="00D74578">
        <w:rPr>
          <w:rFonts w:ascii="Calibri" w:eastAsia="Calibri" w:hAnsi="Calibri" w:cs="Calibri"/>
          <w:color w:val="222222"/>
          <w:u w:val="single"/>
          <w:lang w:val="es-ES"/>
        </w:rPr>
        <w:t>Metodología</w:t>
      </w:r>
    </w:p>
    <w:p w14:paraId="00000021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22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Se trabajará en la primera media hora de ese módulo, con una técnica participativa de presentación.</w:t>
      </w:r>
    </w:p>
    <w:p w14:paraId="00000023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Luego se expondrá teóricamente.</w:t>
      </w:r>
    </w:p>
    <w:p w14:paraId="00000024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Posterior a esto se realizará un receso. </w:t>
      </w:r>
    </w:p>
    <w:p w14:paraId="00000025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Retornando del receso se trabajará con técnicas participativas e intercambio en formato asambleario. </w:t>
      </w:r>
    </w:p>
    <w:p w14:paraId="00000026" w14:textId="77777777" w:rsidR="00090F5A" w:rsidRPr="00D74578" w:rsidRDefault="00090F5A">
      <w:pPr>
        <w:jc w:val="both"/>
        <w:rPr>
          <w:rFonts w:ascii="Calibri" w:eastAsia="Calibri" w:hAnsi="Calibri" w:cs="Calibri"/>
          <w:color w:val="222222"/>
          <w:lang w:val="es-ES"/>
        </w:rPr>
      </w:pPr>
    </w:p>
    <w:p w14:paraId="00000027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Bibliografía</w:t>
      </w:r>
      <w:proofErr w:type="spellEnd"/>
      <w:r>
        <w:rPr>
          <w:rFonts w:ascii="Calibri" w:eastAsia="Calibri" w:hAnsi="Calibri" w:cs="Calibri"/>
          <w:color w:val="222222"/>
          <w:u w:val="single"/>
        </w:rPr>
        <w:t>:</w:t>
      </w:r>
    </w:p>
    <w:p w14:paraId="00000028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lastRenderedPageBreak/>
        <w:t xml:space="preserve">Asamblea General de las Naciones Unidas.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“Convención sobre la eliminación de todas las formas de discriminacion contra la mujer (CEDAW)”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. </w:t>
      </w:r>
      <w:r>
        <w:rPr>
          <w:rFonts w:ascii="Calibri" w:eastAsia="Calibri" w:hAnsi="Calibri" w:cs="Calibri"/>
          <w:color w:val="222222"/>
        </w:rPr>
        <w:t xml:space="preserve">1979.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http://servicios.infoleg.gob.ar/infolegInternet/anexos/25000-29999/26305/norma.htm</w:t>
        </w:r>
      </w:hyperlink>
    </w:p>
    <w:p w14:paraId="00000029" w14:textId="77777777" w:rsidR="00090F5A" w:rsidRDefault="00000000">
      <w:pPr>
        <w:numPr>
          <w:ilvl w:val="0"/>
          <w:numId w:val="1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Congreso de la Nación Argentina.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“Ley 26.485 - Ley de protección integral para prevenir, sancionar y erradicar la violencia contra las mujeres en los ámbitos en que desarrollen sus relaciones interpersonales”.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2009.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http://servicios.infoleg.gob.ar/infolegInternet/anexos/150000-154999/152155/norma.htm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2A" w14:textId="77777777" w:rsidR="00090F5A" w:rsidRPr="00D74578" w:rsidRDefault="00000000">
      <w:pPr>
        <w:numPr>
          <w:ilvl w:val="0"/>
          <w:numId w:val="1"/>
        </w:numPr>
        <w:jc w:val="both"/>
        <w:rPr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Congreso de la Nación Argentina.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“Ley 26.618 – Matrimonio igualitario”.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En: </w:t>
      </w:r>
      <w:r>
        <w:fldChar w:fldCharType="begin"/>
      </w:r>
      <w:r w:rsidRPr="00D74578">
        <w:rPr>
          <w:lang w:val="es-ES"/>
        </w:rPr>
        <w:instrText>HYPERLINK "http://servicios.infoleg.gob.ar/infolegInternet/anexos/165000-169999/169608/norma.htm" \h</w:instrText>
      </w:r>
      <w:r>
        <w:fldChar w:fldCharType="separate"/>
      </w:r>
      <w:r w:rsidRPr="00D74578">
        <w:rPr>
          <w:rFonts w:ascii="Calibri" w:eastAsia="Calibri" w:hAnsi="Calibri" w:cs="Calibri"/>
          <w:color w:val="0563C1"/>
          <w:u w:val="single"/>
          <w:lang w:val="es-ES"/>
        </w:rPr>
        <w:t>http://servicios.infoleg.gob.ar/infolegInternet/anexos/165000-169999/169608/norma.htm</w:t>
      </w:r>
      <w:r>
        <w:rPr>
          <w:rFonts w:ascii="Calibri" w:eastAsia="Calibri" w:hAnsi="Calibri" w:cs="Calibri"/>
          <w:color w:val="0563C1"/>
          <w:u w:val="single"/>
        </w:rPr>
        <w:fldChar w:fldCharType="end"/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</w:p>
    <w:p w14:paraId="0000002B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Congreso de la Nación Argentina. </w:t>
      </w:r>
      <w:r>
        <w:rPr>
          <w:rFonts w:ascii="Calibri" w:eastAsia="Calibri" w:hAnsi="Calibri" w:cs="Calibri"/>
          <w:i/>
          <w:color w:val="222222"/>
        </w:rPr>
        <w:t xml:space="preserve">“Ley 26.743 – Identidad de </w:t>
      </w:r>
      <w:proofErr w:type="spellStart"/>
      <w:r>
        <w:rPr>
          <w:rFonts w:ascii="Calibri" w:eastAsia="Calibri" w:hAnsi="Calibri" w:cs="Calibri"/>
          <w:i/>
          <w:color w:val="222222"/>
        </w:rPr>
        <w:t>género</w:t>
      </w:r>
      <w:proofErr w:type="spellEnd"/>
      <w:r>
        <w:rPr>
          <w:rFonts w:ascii="Calibri" w:eastAsia="Calibri" w:hAnsi="Calibri" w:cs="Calibri"/>
          <w:i/>
          <w:color w:val="222222"/>
        </w:rPr>
        <w:t>”.</w:t>
      </w:r>
      <w:r>
        <w:rPr>
          <w:rFonts w:ascii="Calibri" w:eastAsia="Calibri" w:hAnsi="Calibri" w:cs="Calibri"/>
          <w:color w:val="222222"/>
        </w:rPr>
        <w:t xml:space="preserve"> 2012.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>: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http://servicios.infoleg.gob.ar/infolegInternet/anexos/195000-199999/197860/norma.htm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2C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Martinez, Sofia.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“Trabajo Social y diversidad sexual: la construcción del cuerpo trans y estrategias de intervención profesional en materia de diversidad sexual”.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>Ed. Espacio. Buenos Aires; 2019.</w:t>
      </w:r>
    </w:p>
    <w:p w14:paraId="0000002D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Ministerio de Desarrollo Social de la Nación.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“Diversidad sexual para organizaciones comunitarias: herramientas para el fortalecimiento de las organizaciones comunitarias”.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>2020.</w:t>
      </w:r>
    </w:p>
    <w:p w14:paraId="0000002E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Ministerio de las Mujeres, Géneros y Diversidad de la Nación.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“Diversidad. Una perspectiva para la igualdad”.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Coleccionn</w:t>
      </w:r>
      <w:proofErr w:type="spellEnd"/>
      <w:r>
        <w:rPr>
          <w:rFonts w:ascii="Calibri" w:eastAsia="Calibri" w:hAnsi="Calibri" w:cs="Calibri"/>
          <w:color w:val="222222"/>
        </w:rPr>
        <w:t xml:space="preserve"> XYZ. Ed. </w:t>
      </w:r>
      <w:proofErr w:type="spellStart"/>
      <w:r>
        <w:rPr>
          <w:rFonts w:ascii="Calibri" w:eastAsia="Calibri" w:hAnsi="Calibri" w:cs="Calibri"/>
          <w:color w:val="222222"/>
        </w:rPr>
        <w:t>MinGéneros</w:t>
      </w:r>
      <w:proofErr w:type="spellEnd"/>
      <w:r>
        <w:rPr>
          <w:rFonts w:ascii="Calibri" w:eastAsia="Calibri" w:hAnsi="Calibri" w:cs="Calibri"/>
          <w:color w:val="222222"/>
        </w:rPr>
        <w:t>. 2021.</w:t>
      </w:r>
    </w:p>
    <w:p w14:paraId="0000002F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Organización de los Estados Americanos.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“Convención Interamericana para Prevenir, Sancionar y Erradicar la Violencia contra La Mujer - "Convención de Belem do Pará".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1994.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http://servicios.infoleg.gob.ar/infolegInternet/anexos/35000-39999/36208/norma.htm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30" w14:textId="77777777" w:rsidR="00090F5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Poder Ejecutivo Nacional.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“Decreto 476/2021 – DNI No binario”.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2021. </w:t>
      </w:r>
    </w:p>
    <w:p w14:paraId="00000031" w14:textId="77777777" w:rsidR="00090F5A" w:rsidRDefault="00000000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 </w:t>
      </w:r>
    </w:p>
    <w:p w14:paraId="00000032" w14:textId="77777777" w:rsidR="00090F5A" w:rsidRDefault="00000000">
      <w:pPr>
        <w:jc w:val="both"/>
        <w:rPr>
          <w:rFonts w:ascii="Calibri" w:eastAsia="Calibri" w:hAnsi="Calibri" w:cs="Calibri"/>
          <w:b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Módulo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2</w:t>
      </w:r>
    </w:p>
    <w:p w14:paraId="00000033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34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Objetivos</w:t>
      </w:r>
      <w:proofErr w:type="spellEnd"/>
      <w:r>
        <w:rPr>
          <w:rFonts w:ascii="Calibri" w:eastAsia="Calibri" w:hAnsi="Calibri" w:cs="Calibri"/>
          <w:color w:val="222222"/>
          <w:u w:val="single"/>
        </w:rPr>
        <w:t>:</w:t>
      </w:r>
    </w:p>
    <w:p w14:paraId="00000035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36" w14:textId="77777777" w:rsidR="00090F5A" w:rsidRPr="00D74578" w:rsidRDefault="00000000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 puedan identificar las formas de violencia, hacia mujeres y LGBTIQ+.</w:t>
      </w:r>
    </w:p>
    <w:p w14:paraId="00000037" w14:textId="77777777" w:rsidR="00090F5A" w:rsidRPr="00D74578" w:rsidRDefault="00000000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participantes, reconozcan qué barreras operan en el acceso desigual, a los derechos humanos en mujeres y LGBTIQ+.</w:t>
      </w:r>
    </w:p>
    <w:p w14:paraId="00000038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39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u w:val="single"/>
          <w:lang w:val="es-ES"/>
        </w:rPr>
      </w:pPr>
      <w:r w:rsidRPr="00D74578">
        <w:rPr>
          <w:rFonts w:ascii="Calibri" w:eastAsia="Calibri" w:hAnsi="Calibri" w:cs="Calibri"/>
          <w:color w:val="222222"/>
          <w:u w:val="single"/>
          <w:lang w:val="es-ES"/>
        </w:rPr>
        <w:t xml:space="preserve">Contenido a abordar: </w:t>
      </w:r>
    </w:p>
    <w:p w14:paraId="0000003A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3B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Formas específicas de violencias por motivos de género - Factores de riesgo - Vulneración de derechos – </w:t>
      </w:r>
    </w:p>
    <w:p w14:paraId="0000003C" w14:textId="77777777" w:rsidR="00090F5A" w:rsidRDefault="00000000">
      <w:pPr>
        <w:jc w:val="both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Violencia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>:</w:t>
      </w:r>
    </w:p>
    <w:p w14:paraId="0000003D" w14:textId="77777777" w:rsidR="00090F5A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Salud</w:t>
      </w:r>
    </w:p>
    <w:p w14:paraId="0000003E" w14:textId="77777777" w:rsidR="00090F5A" w:rsidRPr="00D74578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Derechos sexuales reproductivos y no reproductivos</w:t>
      </w:r>
    </w:p>
    <w:p w14:paraId="0000003F" w14:textId="77777777" w:rsidR="00090F5A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Educación</w:t>
      </w:r>
      <w:proofErr w:type="spellEnd"/>
    </w:p>
    <w:p w14:paraId="00000040" w14:textId="77777777" w:rsidR="00090F5A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Trabajo</w:t>
      </w:r>
      <w:proofErr w:type="spellEnd"/>
    </w:p>
    <w:p w14:paraId="00000041" w14:textId="77777777" w:rsidR="00090F5A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Derechos </w:t>
      </w:r>
      <w:proofErr w:type="spellStart"/>
      <w:r>
        <w:rPr>
          <w:rFonts w:ascii="Calibri" w:eastAsia="Calibri" w:hAnsi="Calibri" w:cs="Calibri"/>
          <w:color w:val="000000"/>
        </w:rPr>
        <w:t>políticos</w:t>
      </w:r>
      <w:proofErr w:type="spellEnd"/>
    </w:p>
    <w:p w14:paraId="00000042" w14:textId="77777777" w:rsidR="00090F5A" w:rsidRDefault="00000000">
      <w:pPr>
        <w:numPr>
          <w:ilvl w:val="0"/>
          <w:numId w:val="8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Acceso</w:t>
      </w:r>
      <w:proofErr w:type="spellEnd"/>
      <w:r>
        <w:rPr>
          <w:rFonts w:ascii="Calibri" w:eastAsia="Calibri" w:hAnsi="Calibri" w:cs="Calibri"/>
          <w:color w:val="000000"/>
        </w:rPr>
        <w:t xml:space="preserve"> a la </w:t>
      </w:r>
      <w:proofErr w:type="spellStart"/>
      <w:r>
        <w:rPr>
          <w:rFonts w:ascii="Calibri" w:eastAsia="Calibri" w:hAnsi="Calibri" w:cs="Calibri"/>
          <w:color w:val="000000"/>
        </w:rPr>
        <w:t>justicia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43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44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Metodología</w:t>
      </w:r>
      <w:proofErr w:type="spellEnd"/>
      <w:r>
        <w:rPr>
          <w:rFonts w:ascii="Calibri" w:eastAsia="Calibri" w:hAnsi="Calibri" w:cs="Calibri"/>
          <w:color w:val="222222"/>
          <w:u w:val="single"/>
        </w:rPr>
        <w:t>:</w:t>
      </w:r>
    </w:p>
    <w:p w14:paraId="00000045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46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En un primer momento se trabajará con exposición teórica.</w:t>
      </w:r>
    </w:p>
    <w:p w14:paraId="00000047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Se realizará un receso corto.</w:t>
      </w:r>
    </w:p>
    <w:p w14:paraId="00000048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lastRenderedPageBreak/>
        <w:t xml:space="preserve">En un segundo momento, se tomarán videos como disparadores, para reflexionar sobre las temáticas trabajadas en la clase. Propuesta de intercambio en formato asambleario, armado de salas y/o propuestas dinámicas. </w:t>
      </w:r>
    </w:p>
    <w:p w14:paraId="00000049" w14:textId="77777777" w:rsidR="00090F5A" w:rsidRPr="00D74578" w:rsidRDefault="00090F5A">
      <w:pPr>
        <w:jc w:val="both"/>
        <w:rPr>
          <w:rFonts w:ascii="Calibri" w:eastAsia="Calibri" w:hAnsi="Calibri" w:cs="Calibri"/>
          <w:color w:val="222222"/>
          <w:lang w:val="es-ES"/>
        </w:rPr>
      </w:pPr>
    </w:p>
    <w:p w14:paraId="0000004A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Bibliografía</w:t>
      </w:r>
      <w:proofErr w:type="spellEnd"/>
      <w:r>
        <w:rPr>
          <w:rFonts w:ascii="Calibri" w:eastAsia="Calibri" w:hAnsi="Calibri" w:cs="Calibri"/>
          <w:color w:val="222222"/>
          <w:u w:val="single"/>
        </w:rPr>
        <w:t>:</w:t>
      </w:r>
    </w:p>
    <w:p w14:paraId="0000004B" w14:textId="77777777" w:rsidR="00090F5A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ATTTA &amp; FALGBT. “Proyecto de Ley Integral Trans”. </w:t>
      </w:r>
      <w:r>
        <w:rPr>
          <w:rFonts w:ascii="Calibri" w:eastAsia="Calibri" w:hAnsi="Calibri" w:cs="Calibri"/>
          <w:color w:val="222222"/>
        </w:rPr>
        <w:t xml:space="preserve">2020.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12">
        <w:r>
          <w:rPr>
            <w:rFonts w:ascii="Calibri" w:eastAsia="Calibri" w:hAnsi="Calibri" w:cs="Calibri"/>
            <w:color w:val="0563C1"/>
            <w:u w:val="single"/>
          </w:rPr>
          <w:t>http://attta.org.ar/wp-content/uploads/2020/07/Nacion-Ley-Integral-Trans-.pdf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4C" w14:textId="77777777" w:rsidR="00090F5A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>ATTTA; RedLacTrans; CEDOSTALC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. “No muero ¡me matan! – Informe 2021 sobre violaciones a derechos humanos de las personas trans en Latinoamerica y El -Caribe”.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2022.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13">
        <w:r>
          <w:rPr>
            <w:rFonts w:ascii="Calibri" w:eastAsia="Calibri" w:hAnsi="Calibri" w:cs="Calibri"/>
            <w:color w:val="0563C1"/>
            <w:u w:val="single"/>
          </w:rPr>
          <w:t>http://attta.org.ar/no-muero-me-matan-informe-cedostalc-2021/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4D" w14:textId="77777777" w:rsidR="00090F5A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ATTTA &amp; Fundación Huésped.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“Estado de Salud y Factores Asociados en Masculinades Trans y Personas No Binarias de la Argentina”.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2022.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14">
        <w:r>
          <w:rPr>
            <w:rFonts w:ascii="Calibri" w:eastAsia="Calibri" w:hAnsi="Calibri" w:cs="Calibri"/>
            <w:color w:val="0563C1"/>
            <w:u w:val="single"/>
          </w:rPr>
          <w:t>http://attta.org.ar/estado-de-salud-y-factores-asociados-en-masculinades-trans-y-perosnas-no-binarias-de-la-argentina/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4E" w14:textId="77777777" w:rsidR="00090F5A" w:rsidRDefault="00000000">
      <w:pPr>
        <w:numPr>
          <w:ilvl w:val="0"/>
          <w:numId w:val="3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>Congreso de la Nación Argentina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. “Ley 26.485 - Ley de protección integral para prevenir, sancionar y erradicar la violencia contra las mujeres en los ámbitos en que desarrollen sus relaciones interpersonales”.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2009.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15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http://servicios.infoleg.gob.ar/infolegInternet/anexos/150000-154999/152155/norma.htm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4F" w14:textId="77777777" w:rsidR="00090F5A" w:rsidRDefault="00000000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Ministerio de Desarrollo Social de la Nación.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“Diversidad sexual para organizaciones comunitarias: herramientas para el fortalecimiento de las organizaciones comunitarias”.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>2020.</w:t>
      </w:r>
    </w:p>
    <w:p w14:paraId="00000050" w14:textId="77777777" w:rsidR="00090F5A" w:rsidRDefault="00000000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 </w:t>
      </w:r>
    </w:p>
    <w:p w14:paraId="00000051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Vídeos</w:t>
      </w:r>
      <w:proofErr w:type="spellEnd"/>
      <w:r>
        <w:rPr>
          <w:rFonts w:ascii="Calibri" w:eastAsia="Calibri" w:hAnsi="Calibri" w:cs="Calibri"/>
          <w:color w:val="222222"/>
          <w:u w:val="single"/>
        </w:rPr>
        <w:t xml:space="preserve">: </w:t>
      </w:r>
    </w:p>
    <w:p w14:paraId="00000052" w14:textId="77777777" w:rsidR="00090F5A" w:rsidRPr="00D74578" w:rsidRDefault="00000000">
      <w:pPr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Modelos de Entrevista con Trato Digno - Caso Mujer Trans: </w:t>
      </w:r>
      <w:hyperlink r:id="rId16">
        <w:r w:rsidRPr="00D74578">
          <w:rPr>
            <w:rFonts w:ascii="Calibri" w:eastAsia="Calibri" w:hAnsi="Calibri" w:cs="Calibri"/>
            <w:color w:val="0563C1"/>
            <w:u w:val="single"/>
            <w:lang w:val="es-ES"/>
          </w:rPr>
          <w:t>https://www.youtube.com/watch?v=MRQYc7gw8H0&amp;ab_channel=FerAlbornoz</w:t>
        </w:r>
      </w:hyperlink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</w:p>
    <w:p w14:paraId="00000053" w14:textId="77777777" w:rsidR="00090F5A" w:rsidRPr="00D74578" w:rsidRDefault="00090F5A">
      <w:pPr>
        <w:rPr>
          <w:rFonts w:ascii="Calibri" w:eastAsia="Calibri" w:hAnsi="Calibri" w:cs="Calibri"/>
          <w:color w:val="222222"/>
          <w:lang w:val="es-ES"/>
        </w:rPr>
      </w:pPr>
    </w:p>
    <w:p w14:paraId="00000054" w14:textId="77777777" w:rsidR="00090F5A" w:rsidRPr="00D74578" w:rsidRDefault="00000000">
      <w:pPr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Modelos de Entrevista con Trato Digno - Caso Varón Trans: </w:t>
      </w:r>
      <w:hyperlink r:id="rId17">
        <w:r w:rsidRPr="00D74578">
          <w:rPr>
            <w:rFonts w:ascii="Calibri" w:eastAsia="Calibri" w:hAnsi="Calibri" w:cs="Calibri"/>
            <w:color w:val="0563C1"/>
            <w:u w:val="single"/>
            <w:lang w:val="es-ES"/>
          </w:rPr>
          <w:t>https://www.youtube.com/watch?v=Zvzq1SPnYlY&amp;ab_channel=FerAlbornoz</w:t>
        </w:r>
      </w:hyperlink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</w:p>
    <w:p w14:paraId="00000055" w14:textId="77777777" w:rsidR="00090F5A" w:rsidRPr="00D74578" w:rsidRDefault="00090F5A">
      <w:pPr>
        <w:rPr>
          <w:rFonts w:ascii="Calibri" w:eastAsia="Calibri" w:hAnsi="Calibri" w:cs="Calibri"/>
          <w:color w:val="222222"/>
          <w:lang w:val="es-ES"/>
        </w:rPr>
      </w:pPr>
    </w:p>
    <w:p w14:paraId="00000056" w14:textId="77777777" w:rsidR="00090F5A" w:rsidRDefault="00000000">
      <w:pPr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Spot Ley Integral Trans: </w:t>
      </w:r>
      <w:hyperlink r:id="rId18">
        <w:r>
          <w:rPr>
            <w:rFonts w:ascii="Calibri" w:eastAsia="Calibri" w:hAnsi="Calibri" w:cs="Calibri"/>
            <w:color w:val="0563C1"/>
            <w:u w:val="single"/>
          </w:rPr>
          <w:t>https://www.youtube.com/watch?v=4iZWwsQBDAc&amp;ab_channel=DiversidadAfectivosexualSubsecretar%C3%ADadeDDHH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57" w14:textId="77777777" w:rsidR="00090F5A" w:rsidRDefault="00090F5A">
      <w:pPr>
        <w:jc w:val="both"/>
        <w:rPr>
          <w:rFonts w:ascii="Calibri" w:eastAsia="Calibri" w:hAnsi="Calibri" w:cs="Calibri"/>
          <w:color w:val="222222"/>
        </w:rPr>
      </w:pPr>
    </w:p>
    <w:p w14:paraId="00000058" w14:textId="77777777" w:rsidR="00090F5A" w:rsidRDefault="00000000">
      <w:pPr>
        <w:jc w:val="both"/>
        <w:rPr>
          <w:rFonts w:ascii="Calibri" w:eastAsia="Calibri" w:hAnsi="Calibri" w:cs="Calibri"/>
          <w:b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Módulo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3</w:t>
      </w:r>
    </w:p>
    <w:p w14:paraId="00000059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5A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Objetivos</w:t>
      </w:r>
      <w:proofErr w:type="spellEnd"/>
      <w:r>
        <w:rPr>
          <w:rFonts w:ascii="Calibri" w:eastAsia="Calibri" w:hAnsi="Calibri" w:cs="Calibri"/>
          <w:color w:val="222222"/>
          <w:u w:val="single"/>
        </w:rPr>
        <w:t>:</w:t>
      </w:r>
    </w:p>
    <w:p w14:paraId="0000005B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5C" w14:textId="77777777" w:rsidR="00090F5A" w:rsidRPr="00D74578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participantes, puedan conocer herramientas que les permita intervenir en situaciones de violencia hacia mujeres y LGBTIQ+.</w:t>
      </w:r>
    </w:p>
    <w:p w14:paraId="0000005D" w14:textId="77777777" w:rsidR="00090F5A" w:rsidRPr="00D74578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 socialicen con sus compañeres la formación, aquellas herramientas o circuitos, que fueron exitosos en la intervención sobre casos de violencia, hacia mujeres y LGBTIQ+, colectivizando estrategias de intervención.</w:t>
      </w:r>
    </w:p>
    <w:p w14:paraId="0000005E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 </w:t>
      </w:r>
    </w:p>
    <w:p w14:paraId="0000005F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u w:val="single"/>
          <w:lang w:val="es-ES"/>
        </w:rPr>
      </w:pPr>
      <w:r w:rsidRPr="00D74578">
        <w:rPr>
          <w:rFonts w:ascii="Calibri" w:eastAsia="Calibri" w:hAnsi="Calibri" w:cs="Calibri"/>
          <w:color w:val="222222"/>
          <w:u w:val="single"/>
          <w:lang w:val="es-ES"/>
        </w:rPr>
        <w:t xml:space="preserve">Contenido a abordar: </w:t>
      </w:r>
    </w:p>
    <w:p w14:paraId="00000060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61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Tipos de violencia por motivos de género - Marco legal, especificidades – Intervenciones ante casos de violencia por motivos de género – Estrategias colectivas – Interseccionalidad – Intersectorialidad – Datos precisos sobre violencia por motivos de género hacia mujeres y disidencias– Recursos estatales, Plan Nacional contra la Violencia por Motivos de Género - Herramientas para prevenir identificar, e intervenir en casos de  violencia hacia mujeres y LGBT+- Recursos comunitarios - </w:t>
      </w:r>
    </w:p>
    <w:p w14:paraId="00000062" w14:textId="77777777" w:rsidR="00090F5A" w:rsidRPr="00D74578" w:rsidRDefault="00000000">
      <w:p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lastRenderedPageBreak/>
        <w:t>Recursos de las OSC</w:t>
      </w:r>
    </w:p>
    <w:p w14:paraId="00000063" w14:textId="77777777" w:rsidR="00090F5A" w:rsidRPr="00D74578" w:rsidRDefault="00090F5A">
      <w:pPr>
        <w:jc w:val="both"/>
        <w:rPr>
          <w:rFonts w:ascii="Calibri" w:eastAsia="Calibri" w:hAnsi="Calibri" w:cs="Calibri"/>
          <w:lang w:val="es-ES"/>
        </w:rPr>
      </w:pPr>
    </w:p>
    <w:p w14:paraId="00000064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u w:val="single"/>
          <w:lang w:val="es-ES"/>
        </w:rPr>
      </w:pPr>
      <w:r w:rsidRPr="00D74578">
        <w:rPr>
          <w:rFonts w:ascii="Calibri" w:eastAsia="Calibri" w:hAnsi="Calibri" w:cs="Calibri"/>
          <w:color w:val="222222"/>
          <w:u w:val="single"/>
          <w:lang w:val="es-ES"/>
        </w:rPr>
        <w:t>Metodología:</w:t>
      </w:r>
    </w:p>
    <w:p w14:paraId="00000065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66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En un primer momento se presentarán recursos, de organismos públicos y Organizaciones de la Sociedad Civil que permitan trabajar ante situaciones de violencia por motivos de género y discapacidad - </w:t>
      </w:r>
    </w:p>
    <w:p w14:paraId="00000067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Posterior a esto se realizará un receso breve.</w:t>
      </w:r>
    </w:p>
    <w:p w14:paraId="00000068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En un segundo momento, se propondrá confeccionar un mapa de recursos, sumando aquellos que son locales o comunitarios, para el intercambio. Instituciones y entes del Estado Nacionales y Jurisdiccionales. Armado de estrategias colectivas de intervención, pliegue a consignas de lucha con otros colectivos.</w:t>
      </w:r>
    </w:p>
    <w:p w14:paraId="00000069" w14:textId="77777777" w:rsidR="00090F5A" w:rsidRPr="00D74578" w:rsidRDefault="00090F5A">
      <w:pPr>
        <w:jc w:val="both"/>
        <w:rPr>
          <w:rFonts w:ascii="Calibri" w:eastAsia="Calibri" w:hAnsi="Calibri" w:cs="Calibri"/>
          <w:color w:val="222222"/>
          <w:lang w:val="es-ES"/>
        </w:rPr>
      </w:pPr>
    </w:p>
    <w:p w14:paraId="0000006A" w14:textId="77777777" w:rsidR="00090F5A" w:rsidRDefault="00000000">
      <w:pPr>
        <w:jc w:val="both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u w:val="single"/>
        </w:rPr>
        <w:t>Bibliografía</w:t>
      </w:r>
      <w:proofErr w:type="spellEnd"/>
      <w:r>
        <w:rPr>
          <w:rFonts w:ascii="Calibri" w:eastAsia="Calibri" w:hAnsi="Calibri" w:cs="Calibri"/>
          <w:u w:val="single"/>
        </w:rPr>
        <w:t>:</w:t>
      </w:r>
    </w:p>
    <w:p w14:paraId="0000006B" w14:textId="77777777" w:rsidR="00090F5A" w:rsidRDefault="00000000">
      <w:pPr>
        <w:numPr>
          <w:ilvl w:val="0"/>
          <w:numId w:val="4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lang w:val="es-ES"/>
        </w:rPr>
        <w:t xml:space="preserve">Congreso de la Nación Argentina. </w:t>
      </w:r>
      <w:r>
        <w:rPr>
          <w:rFonts w:ascii="Calibri" w:eastAsia="Calibri" w:hAnsi="Calibri" w:cs="Calibri"/>
          <w:i/>
        </w:rPr>
        <w:t xml:space="preserve">“Ley 23.592 – Actos </w:t>
      </w:r>
      <w:proofErr w:type="spellStart"/>
      <w:r>
        <w:rPr>
          <w:rFonts w:ascii="Calibri" w:eastAsia="Calibri" w:hAnsi="Calibri" w:cs="Calibri"/>
          <w:i/>
        </w:rPr>
        <w:t>discriminatorios</w:t>
      </w:r>
      <w:proofErr w:type="spellEnd"/>
      <w:r>
        <w:rPr>
          <w:rFonts w:ascii="Calibri" w:eastAsia="Calibri" w:hAnsi="Calibri" w:cs="Calibri"/>
          <w:i/>
        </w:rPr>
        <w:t>”.</w:t>
      </w:r>
      <w:r>
        <w:rPr>
          <w:rFonts w:ascii="Calibri" w:eastAsia="Calibri" w:hAnsi="Calibri" w:cs="Calibri"/>
        </w:rPr>
        <w:t xml:space="preserve"> 1988.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19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http://servicios.infoleg.gob.ar/infolegInternet/anexos/20000-24999/20465/norma.htm</w:t>
        </w:r>
      </w:hyperlink>
    </w:p>
    <w:p w14:paraId="0000006C" w14:textId="77777777" w:rsidR="00090F5A" w:rsidRDefault="00000000">
      <w:pPr>
        <w:numPr>
          <w:ilvl w:val="0"/>
          <w:numId w:val="4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>Congreso de la Nación Argentina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. “Ley 26.485 - Ley de protección integral para prevenir, sancionar y erradicar la violencia contra las mujeres en los ámbitos en que desarrollen sus relaciones interpersonales”.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2009.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20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http://servicios.infoleg.gob.ar/infolegInternet/anexos/150000-154999/152155/norma.htm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6D" w14:textId="77777777" w:rsidR="00090F5A" w:rsidRDefault="00000000">
      <w:pPr>
        <w:numPr>
          <w:ilvl w:val="0"/>
          <w:numId w:val="4"/>
        </w:numPr>
        <w:jc w:val="both"/>
      </w:pPr>
      <w:r w:rsidRPr="00D74578">
        <w:rPr>
          <w:rFonts w:ascii="Calibri" w:eastAsia="Calibri" w:hAnsi="Calibri" w:cs="Calibri"/>
          <w:lang w:val="es-ES"/>
        </w:rPr>
        <w:t xml:space="preserve">Ministerio de las Mujeres, Géneros y Diversidad de la Nación. </w:t>
      </w:r>
      <w:r w:rsidRPr="00D74578">
        <w:rPr>
          <w:rFonts w:ascii="Calibri" w:eastAsia="Calibri" w:hAnsi="Calibri" w:cs="Calibri"/>
          <w:i/>
          <w:lang w:val="es-ES"/>
        </w:rPr>
        <w:t>“Guia de herramientas para la detección de señales temopranas de violencias por motivos de géneros: pautas de acompañamiento para personas en situacion de violencia”.</w:t>
      </w:r>
      <w:r w:rsidRPr="00D74578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</w:rPr>
        <w:t>2020.</w:t>
      </w:r>
    </w:p>
    <w:p w14:paraId="0000006E" w14:textId="77777777" w:rsidR="00090F5A" w:rsidRDefault="00000000">
      <w:pPr>
        <w:numPr>
          <w:ilvl w:val="0"/>
          <w:numId w:val="4"/>
        </w:numPr>
        <w:jc w:val="both"/>
      </w:pPr>
      <w:r w:rsidRPr="00D74578">
        <w:rPr>
          <w:rFonts w:ascii="Calibri" w:eastAsia="Calibri" w:hAnsi="Calibri" w:cs="Calibri"/>
          <w:lang w:val="es-ES"/>
        </w:rPr>
        <w:t xml:space="preserve">Ministerio de las Mujeres, Géneros y Diversidad de la Nación. </w:t>
      </w:r>
      <w:r w:rsidRPr="00D74578">
        <w:rPr>
          <w:rFonts w:ascii="Calibri" w:eastAsia="Calibri" w:hAnsi="Calibri" w:cs="Calibri"/>
          <w:i/>
          <w:lang w:val="es-ES"/>
        </w:rPr>
        <w:t>“Plan Nacional contra las violencias por motivos de género 2020 – 2022”.</w:t>
      </w:r>
      <w:r w:rsidRPr="00D74578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</w:rPr>
        <w:t xml:space="preserve">2020.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21">
        <w:r>
          <w:rPr>
            <w:rFonts w:ascii="Calibri" w:eastAsia="Calibri" w:hAnsi="Calibri" w:cs="Calibri"/>
            <w:color w:val="0563C1"/>
            <w:u w:val="single"/>
          </w:rPr>
          <w:t>https://www.argentina.gob.ar/sites/default/files/plan_nacional_de_accion_2020_2022.pdf</w:t>
        </w:r>
      </w:hyperlink>
      <w:r>
        <w:rPr>
          <w:rFonts w:ascii="Calibri" w:eastAsia="Calibri" w:hAnsi="Calibri" w:cs="Calibri"/>
        </w:rPr>
        <w:t xml:space="preserve"> </w:t>
      </w:r>
    </w:p>
    <w:p w14:paraId="0000006F" w14:textId="77777777" w:rsidR="00090F5A" w:rsidRDefault="00000000">
      <w:pPr>
        <w:numPr>
          <w:ilvl w:val="0"/>
          <w:numId w:val="4"/>
        </w:numPr>
        <w:jc w:val="both"/>
      </w:pPr>
      <w:r w:rsidRPr="00D74578">
        <w:rPr>
          <w:rFonts w:ascii="Calibri" w:eastAsia="Calibri" w:hAnsi="Calibri" w:cs="Calibri"/>
          <w:lang w:val="es-ES"/>
        </w:rPr>
        <w:t xml:space="preserve">Ministerio de las Mujeres, Géneros y Diversidad de la Nación. </w:t>
      </w:r>
      <w:r w:rsidRPr="00D74578">
        <w:rPr>
          <w:rFonts w:ascii="Calibri" w:eastAsia="Calibri" w:hAnsi="Calibri" w:cs="Calibri"/>
          <w:i/>
          <w:lang w:val="es-ES"/>
        </w:rPr>
        <w:t>“Guia de recursos para organizaciones sociales y comunitarias del Ministerio de las Mujeres, Géneros y Diversidad”.</w:t>
      </w:r>
      <w:r w:rsidRPr="00D74578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</w:rPr>
        <w:t xml:space="preserve">2021.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22">
        <w:r>
          <w:rPr>
            <w:rFonts w:ascii="Calibri" w:eastAsia="Calibri" w:hAnsi="Calibri" w:cs="Calibri"/>
            <w:color w:val="0563C1"/>
            <w:u w:val="single"/>
          </w:rPr>
          <w:t>https://editorial.mingeneros.gob.ar:8080/xmlui/bitstream/handle/123456789/33/Gu%c3%ada%20de%20recursos%20para%20organizaciones%20sociales%20y%20comunitarias%20del%20MMGyD.pdf?sequence=4&amp;isAllowed=y</w:t>
        </w:r>
      </w:hyperlink>
      <w:r>
        <w:rPr>
          <w:rFonts w:ascii="Calibri" w:eastAsia="Calibri" w:hAnsi="Calibri" w:cs="Calibri"/>
        </w:rPr>
        <w:t xml:space="preserve"> </w:t>
      </w:r>
    </w:p>
    <w:p w14:paraId="00000070" w14:textId="77777777" w:rsidR="00090F5A" w:rsidRDefault="00000000">
      <w:pPr>
        <w:numPr>
          <w:ilvl w:val="0"/>
          <w:numId w:val="4"/>
        </w:numPr>
        <w:jc w:val="both"/>
      </w:pPr>
      <w:r w:rsidRPr="00D74578">
        <w:rPr>
          <w:rFonts w:ascii="Calibri" w:eastAsia="Calibri" w:hAnsi="Calibri" w:cs="Calibri"/>
          <w:lang w:val="es-ES"/>
        </w:rPr>
        <w:t xml:space="preserve">Ministerio de las Mujeres, Géneros y Diversidad de la Nación. </w:t>
      </w:r>
      <w:r w:rsidRPr="00D74578">
        <w:rPr>
          <w:rFonts w:ascii="Calibri" w:eastAsia="Calibri" w:hAnsi="Calibri" w:cs="Calibri"/>
          <w:i/>
          <w:lang w:val="es-ES"/>
        </w:rPr>
        <w:t>“Plan Nacional de acción contra las violencias por motivos de género 2022 – 2024”.</w:t>
      </w:r>
      <w:r w:rsidRPr="00D74578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</w:rPr>
        <w:t xml:space="preserve">2022.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hyperlink r:id="rId23">
        <w:r>
          <w:rPr>
            <w:rFonts w:ascii="Calibri" w:eastAsia="Calibri" w:hAnsi="Calibri" w:cs="Calibri"/>
            <w:color w:val="0563C1"/>
            <w:u w:val="single"/>
          </w:rPr>
          <w:t>https://www.argentina.gob.ar/sites/default/files/2022/08/pna_2022_2024.pdf</w:t>
        </w:r>
      </w:hyperlink>
    </w:p>
    <w:p w14:paraId="00000071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72" w14:textId="77777777" w:rsidR="00090F5A" w:rsidRDefault="00000000">
      <w:pPr>
        <w:jc w:val="both"/>
        <w:rPr>
          <w:rFonts w:ascii="Calibri" w:eastAsia="Calibri" w:hAnsi="Calibri" w:cs="Calibri"/>
          <w:b/>
          <w:color w:val="222222"/>
        </w:rPr>
      </w:pPr>
      <w:proofErr w:type="spellStart"/>
      <w:r>
        <w:rPr>
          <w:rFonts w:ascii="Calibri" w:eastAsia="Calibri" w:hAnsi="Calibri" w:cs="Calibri"/>
          <w:b/>
          <w:color w:val="222222"/>
        </w:rPr>
        <w:t>Módulo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4</w:t>
      </w:r>
    </w:p>
    <w:p w14:paraId="00000073" w14:textId="77777777" w:rsidR="00090F5A" w:rsidRDefault="00000000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 </w:t>
      </w:r>
    </w:p>
    <w:p w14:paraId="00000074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Objetivos</w:t>
      </w:r>
      <w:proofErr w:type="spellEnd"/>
      <w:r>
        <w:rPr>
          <w:rFonts w:ascii="Calibri" w:eastAsia="Calibri" w:hAnsi="Calibri" w:cs="Calibri"/>
          <w:color w:val="222222"/>
          <w:u w:val="single"/>
        </w:rPr>
        <w:t>:</w:t>
      </w:r>
    </w:p>
    <w:p w14:paraId="00000075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76" w14:textId="77777777" w:rsidR="00090F5A" w:rsidRPr="00D74578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t>Que les participantes puedan conocer las prácticas judiciales y los diferentes protocolos de intervención existentes en relación al acceso a la Justicia y la violencia contra las mujeres y otras personas LGBT+.</w:t>
      </w:r>
    </w:p>
    <w:p w14:paraId="00000077" w14:textId="77777777" w:rsidR="00090F5A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color w:val="000000"/>
        </w:rPr>
      </w:pPr>
      <w:r w:rsidRPr="00D74578">
        <w:rPr>
          <w:rFonts w:ascii="Calibri" w:eastAsia="Calibri" w:hAnsi="Calibri" w:cs="Calibri"/>
          <w:color w:val="000000"/>
          <w:lang w:val="es-ES"/>
        </w:rPr>
        <w:t xml:space="preserve">Que les participantes, puedan profundizar e integrar los diferentes conceptos trabajados en la formación. </w:t>
      </w:r>
      <w:proofErr w:type="spellStart"/>
      <w:r>
        <w:rPr>
          <w:rFonts w:ascii="Calibri" w:eastAsia="Calibri" w:hAnsi="Calibri" w:cs="Calibri"/>
          <w:color w:val="000000"/>
        </w:rPr>
        <w:t>Modalidades</w:t>
      </w:r>
      <w:proofErr w:type="spellEnd"/>
      <w:r>
        <w:rPr>
          <w:rFonts w:ascii="Calibri" w:eastAsia="Calibri" w:hAnsi="Calibri" w:cs="Calibri"/>
          <w:color w:val="000000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</w:rPr>
        <w:t>tipos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violencias</w:t>
      </w:r>
      <w:proofErr w:type="spellEnd"/>
      <w:r>
        <w:rPr>
          <w:rFonts w:ascii="Calibri" w:eastAsia="Calibri" w:hAnsi="Calibri" w:cs="Calibri"/>
          <w:color w:val="000000"/>
        </w:rPr>
        <w:t>. Marco Legal.</w:t>
      </w:r>
    </w:p>
    <w:p w14:paraId="00000078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79" w14:textId="77777777" w:rsidR="00090F5A" w:rsidRDefault="00000000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Contenido</w:t>
      </w:r>
      <w:proofErr w:type="spellEnd"/>
      <w:r>
        <w:rPr>
          <w:rFonts w:ascii="Calibri" w:eastAsia="Calibri" w:hAnsi="Calibri" w:cs="Calibri"/>
          <w:color w:val="222222"/>
          <w:u w:val="singl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22222"/>
          <w:u w:val="single"/>
        </w:rPr>
        <w:t>mínimo</w:t>
      </w:r>
      <w:proofErr w:type="spellEnd"/>
      <w:r>
        <w:rPr>
          <w:rFonts w:ascii="Calibri" w:eastAsia="Calibri" w:hAnsi="Calibri" w:cs="Calibri"/>
          <w:color w:val="222222"/>
          <w:u w:val="single"/>
        </w:rPr>
        <w:t xml:space="preserve"> </w:t>
      </w:r>
      <w:r>
        <w:rPr>
          <w:rFonts w:ascii="Calibri" w:eastAsia="Calibri" w:hAnsi="Calibri" w:cs="Calibri"/>
          <w:color w:val="222222"/>
        </w:rPr>
        <w:t>:</w:t>
      </w:r>
      <w:proofErr w:type="gramEnd"/>
    </w:p>
    <w:p w14:paraId="0000007A" w14:textId="77777777" w:rsidR="00090F5A" w:rsidRDefault="00090F5A">
      <w:pPr>
        <w:jc w:val="both"/>
        <w:rPr>
          <w:rFonts w:ascii="Calibri" w:eastAsia="Calibri" w:hAnsi="Calibri" w:cs="Calibri"/>
          <w:color w:val="000000"/>
        </w:rPr>
      </w:pPr>
    </w:p>
    <w:p w14:paraId="0000007B" w14:textId="77777777" w:rsidR="00090F5A" w:rsidRPr="00D74578" w:rsidRDefault="00000000">
      <w:pPr>
        <w:jc w:val="both"/>
        <w:rPr>
          <w:rFonts w:ascii="Calibri" w:eastAsia="Calibri" w:hAnsi="Calibri" w:cs="Calibri"/>
          <w:color w:val="000000"/>
          <w:lang w:val="es-ES"/>
        </w:rPr>
      </w:pPr>
      <w:r w:rsidRPr="00D74578">
        <w:rPr>
          <w:rFonts w:ascii="Calibri" w:eastAsia="Calibri" w:hAnsi="Calibri" w:cs="Calibri"/>
          <w:color w:val="000000"/>
          <w:lang w:val="es-ES"/>
        </w:rPr>
        <w:lastRenderedPageBreak/>
        <w:t xml:space="preserve">Acceso a la Justicia: La Justicia ante la vulnerabilización.  Prevención; Asistencia, acompañamiento y protección a trans y otras personas no binaries en situación de violencia; Violencia de género: tipos y modalidades: herramientas de intervención. </w:t>
      </w:r>
    </w:p>
    <w:p w14:paraId="0000007C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7D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u w:val="single"/>
          <w:lang w:val="es-ES"/>
        </w:rPr>
      </w:pPr>
      <w:r w:rsidRPr="00D74578">
        <w:rPr>
          <w:rFonts w:ascii="Calibri" w:eastAsia="Calibri" w:hAnsi="Calibri" w:cs="Calibri"/>
          <w:color w:val="222222"/>
          <w:u w:val="single"/>
          <w:lang w:val="es-ES"/>
        </w:rPr>
        <w:t>Metodología:</w:t>
      </w:r>
    </w:p>
    <w:p w14:paraId="0000007E" w14:textId="77777777" w:rsidR="00090F5A" w:rsidRPr="00D74578" w:rsidRDefault="00090F5A">
      <w:pPr>
        <w:jc w:val="both"/>
        <w:rPr>
          <w:rFonts w:ascii="Calibri" w:eastAsia="Calibri" w:hAnsi="Calibri" w:cs="Calibri"/>
          <w:color w:val="000000"/>
          <w:lang w:val="es-ES"/>
        </w:rPr>
      </w:pPr>
    </w:p>
    <w:p w14:paraId="0000007F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Apertura del espacio, presentación del equipo y comentarios respecto al cierre de la capacitación. Instancias de evaluación y criterios. Cuestiones administrativas/organizativas a tener en cuenta. </w:t>
      </w:r>
    </w:p>
    <w:p w14:paraId="00000080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En la clase, se expondrá teóricamente. Entre las dos exposiciones se realizará un receso de cinco minutos.</w:t>
      </w:r>
    </w:p>
    <w:p w14:paraId="00000081" w14:textId="77777777" w:rsidR="00090F5A" w:rsidRPr="00D74578" w:rsidRDefault="00000000">
      <w:p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En la última media hora, trabajarán en conjunto las cuatro capacitadoras mediante una técnica participativa para llevar a cabo el cierre, conclusiones y un breve recorrido por el espacio de capacitación.</w:t>
      </w:r>
    </w:p>
    <w:p w14:paraId="00000082" w14:textId="77777777" w:rsidR="00090F5A" w:rsidRPr="00D74578" w:rsidRDefault="00090F5A">
      <w:pPr>
        <w:jc w:val="both"/>
        <w:rPr>
          <w:rFonts w:ascii="Calibri" w:eastAsia="Calibri" w:hAnsi="Calibri" w:cs="Calibri"/>
          <w:color w:val="222222"/>
          <w:lang w:val="es-ES"/>
        </w:rPr>
      </w:pPr>
    </w:p>
    <w:p w14:paraId="00000083" w14:textId="77777777" w:rsidR="00090F5A" w:rsidRDefault="00000000">
      <w:pPr>
        <w:jc w:val="both"/>
        <w:rPr>
          <w:rFonts w:ascii="Calibri" w:eastAsia="Calibri" w:hAnsi="Calibri" w:cs="Calibri"/>
          <w:color w:val="222222"/>
          <w:u w:val="single"/>
        </w:rPr>
      </w:pPr>
      <w:proofErr w:type="spellStart"/>
      <w:r>
        <w:rPr>
          <w:rFonts w:ascii="Calibri" w:eastAsia="Calibri" w:hAnsi="Calibri" w:cs="Calibri"/>
          <w:color w:val="222222"/>
          <w:u w:val="single"/>
        </w:rPr>
        <w:t>Bibliografia</w:t>
      </w:r>
      <w:proofErr w:type="spellEnd"/>
      <w:r>
        <w:rPr>
          <w:rFonts w:ascii="Calibri" w:eastAsia="Calibri" w:hAnsi="Calibri" w:cs="Calibri"/>
          <w:color w:val="222222"/>
          <w:u w:val="single"/>
        </w:rPr>
        <w:t xml:space="preserve">: </w:t>
      </w:r>
    </w:p>
    <w:p w14:paraId="00000084" w14:textId="77777777" w:rsidR="00090F5A" w:rsidRDefault="00000000">
      <w:pPr>
        <w:numPr>
          <w:ilvl w:val="0"/>
          <w:numId w:val="4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Asamblea General de las Naciones Unidas.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“Convención sobre la eliminación de todas las formas de discriminacion contra la mujer (CEDAW) - Recomendación 33”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. </w:t>
      </w:r>
      <w:r>
        <w:rPr>
          <w:rFonts w:ascii="Calibri" w:eastAsia="Calibri" w:hAnsi="Calibri" w:cs="Calibri"/>
          <w:color w:val="222222"/>
        </w:rPr>
        <w:t xml:space="preserve">1979.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24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http://servicios.infoleg.gob.ar/infolegInternet/anexos/25000-29999/26305/norma.htm</w:t>
        </w:r>
      </w:hyperlink>
    </w:p>
    <w:p w14:paraId="00000085" w14:textId="77777777" w:rsidR="00090F5A" w:rsidRDefault="00000000">
      <w:pPr>
        <w:numPr>
          <w:ilvl w:val="0"/>
          <w:numId w:val="4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Baez, Julio Sebastián.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“La ley de contravenciones policiales en Tucumán: análisis y crítica desde una óptica constitucional”.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Curso Derecho Contravencional. El derecho para los sumergidos. 2da Edición. </w:t>
      </w:r>
      <w:r>
        <w:rPr>
          <w:rFonts w:ascii="Calibri" w:eastAsia="Calibri" w:hAnsi="Calibri" w:cs="Calibri"/>
          <w:color w:val="222222"/>
        </w:rPr>
        <w:t>2017</w:t>
      </w:r>
    </w:p>
    <w:p w14:paraId="00000086" w14:textId="77777777" w:rsidR="00090F5A" w:rsidRDefault="00000000">
      <w:pPr>
        <w:numPr>
          <w:ilvl w:val="0"/>
          <w:numId w:val="4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>Congreso de la Nación Argentina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. “Ley 26.485 - Ley de protección integral para prevenir, sancionar y erradicar la violencia contra las mujeres en los ámbitos en que desarrollen sus relaciones interpersonales”.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 xml:space="preserve">2009.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25">
        <w:r>
          <w:rPr>
            <w:rFonts w:ascii="Calibri" w:eastAsia="Calibri" w:hAnsi="Calibri" w:cs="Calibri"/>
            <w:color w:val="0563C1"/>
            <w:u w:val="single"/>
          </w:rPr>
          <w:t>http://servicios.infoleg.gob.ar/infolegInternet/anexos/150000-154999/152155/norma.htm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87" w14:textId="77777777" w:rsidR="00090F5A" w:rsidRDefault="00000000">
      <w:pPr>
        <w:numPr>
          <w:ilvl w:val="0"/>
          <w:numId w:val="4"/>
        </w:numPr>
        <w:jc w:val="both"/>
        <w:rPr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Congreso de la Nación Argentina.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>“Constitución de la Nación Argentina”.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  <w:r>
        <w:rPr>
          <w:rFonts w:ascii="Calibri" w:eastAsia="Calibri" w:hAnsi="Calibri" w:cs="Calibri"/>
          <w:color w:val="222222"/>
        </w:rPr>
        <w:t>1994.</w:t>
      </w:r>
    </w:p>
    <w:p w14:paraId="00000088" w14:textId="77777777" w:rsidR="00090F5A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Congreso de la Nación Argentina. “Ley N° 26.791 - Modificación del Código Penal ART 80°”. </w:t>
      </w:r>
      <w:r>
        <w:rPr>
          <w:rFonts w:ascii="Calibri" w:eastAsia="Calibri" w:hAnsi="Calibri" w:cs="Calibri"/>
          <w:color w:val="222222"/>
        </w:rPr>
        <w:t>2012.</w:t>
      </w:r>
    </w:p>
    <w:p w14:paraId="00000089" w14:textId="77777777" w:rsidR="00090F5A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222222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Jefatura de Gabinete de </w:t>
      </w:r>
      <w:proofErr w:type="gramStart"/>
      <w:r w:rsidRPr="00D74578">
        <w:rPr>
          <w:rFonts w:ascii="Calibri" w:eastAsia="Calibri" w:hAnsi="Calibri" w:cs="Calibri"/>
          <w:color w:val="222222"/>
          <w:lang w:val="es-ES"/>
        </w:rPr>
        <w:t>Ministros</w:t>
      </w:r>
      <w:proofErr w:type="gramEnd"/>
      <w:r w:rsidRPr="00D74578">
        <w:rPr>
          <w:rFonts w:ascii="Calibri" w:eastAsia="Calibri" w:hAnsi="Calibri" w:cs="Calibri"/>
          <w:color w:val="222222"/>
          <w:lang w:val="es-ES"/>
        </w:rPr>
        <w:t xml:space="preserve">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 xml:space="preserve">“Protocolo para el abordaje de las violencias por motivos de género en el Sector público nacional. </w:t>
      </w:r>
      <w:proofErr w:type="spellStart"/>
      <w:r>
        <w:rPr>
          <w:rFonts w:ascii="Calibri" w:eastAsia="Calibri" w:hAnsi="Calibri" w:cs="Calibri"/>
          <w:i/>
          <w:color w:val="222222"/>
        </w:rPr>
        <w:t>Decisión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administrativa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1012/2021”. </w:t>
      </w:r>
      <w:r>
        <w:rPr>
          <w:rFonts w:ascii="Calibri" w:eastAsia="Calibri" w:hAnsi="Calibri" w:cs="Calibri"/>
          <w:color w:val="222222"/>
        </w:rPr>
        <w:t xml:space="preserve">Buenos Aires. 2021. </w:t>
      </w:r>
      <w:proofErr w:type="spellStart"/>
      <w:r>
        <w:rPr>
          <w:rFonts w:ascii="Calibri" w:eastAsia="Calibri" w:hAnsi="Calibri" w:cs="Calibri"/>
          <w:color w:val="222222"/>
        </w:rPr>
        <w:t>En</w:t>
      </w:r>
      <w:proofErr w:type="spellEnd"/>
      <w:r>
        <w:rPr>
          <w:rFonts w:ascii="Calibri" w:eastAsia="Calibri" w:hAnsi="Calibri" w:cs="Calibri"/>
          <w:color w:val="222222"/>
        </w:rPr>
        <w:t xml:space="preserve">: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https://www.argentina.gob.ar/normativa/nacional/355767/texto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8A" w14:textId="77777777" w:rsidR="00090F5A" w:rsidRPr="00D74578" w:rsidRDefault="00000000">
      <w:pPr>
        <w:numPr>
          <w:ilvl w:val="0"/>
          <w:numId w:val="4"/>
        </w:numPr>
        <w:jc w:val="both"/>
        <w:rPr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 xml:space="preserve">Ministerio de Justicia y Derechos Humanos de la Nación. </w:t>
      </w:r>
      <w:r w:rsidRPr="00D74578">
        <w:rPr>
          <w:rFonts w:ascii="Calibri" w:eastAsia="Calibri" w:hAnsi="Calibri" w:cs="Calibri"/>
          <w:i/>
          <w:color w:val="222222"/>
          <w:lang w:val="es-ES"/>
        </w:rPr>
        <w:t xml:space="preserve">“Acceso a la justicia para todos”. </w:t>
      </w:r>
      <w:r w:rsidRPr="00D74578">
        <w:rPr>
          <w:rFonts w:ascii="Calibri" w:eastAsia="Calibri" w:hAnsi="Calibri" w:cs="Calibri"/>
          <w:color w:val="222222"/>
          <w:lang w:val="es-ES"/>
        </w:rPr>
        <w:t> </w:t>
      </w:r>
    </w:p>
    <w:p w14:paraId="0000008B" w14:textId="77777777" w:rsidR="00090F5A" w:rsidRPr="00D74578" w:rsidRDefault="00000000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Ministerio de las Mujeres, Géneros y Diversidad de la Nación.</w:t>
      </w:r>
      <w:r w:rsidRPr="00D74578">
        <w:rPr>
          <w:rFonts w:ascii="Calibri" w:eastAsia="Calibri" w:hAnsi="Calibri" w:cs="Calibri"/>
          <w:i/>
          <w:color w:val="222222"/>
          <w:lang w:val="es-ES"/>
        </w:rPr>
        <w:t xml:space="preserve"> “Administración de Justicia y Perspectiva de género”.</w:t>
      </w:r>
      <w:r w:rsidRPr="00D74578">
        <w:rPr>
          <w:rFonts w:ascii="Calibri" w:eastAsia="Calibri" w:hAnsi="Calibri" w:cs="Calibri"/>
          <w:color w:val="222222"/>
          <w:lang w:val="es-ES"/>
        </w:rPr>
        <w:t xml:space="preserve"> Ed. MinGeneros. 2021. en: </w:t>
      </w:r>
      <w:hyperlink r:id="rId27">
        <w:r w:rsidRPr="00D74578">
          <w:rPr>
            <w:rFonts w:ascii="Calibri" w:eastAsia="Calibri" w:hAnsi="Calibri" w:cs="Calibri"/>
            <w:color w:val="1155CC"/>
            <w:u w:val="single"/>
            <w:lang w:val="es-ES"/>
          </w:rPr>
          <w:t>https://www.argentina.gob.ar/sites/default/files/2021/03/administracion_de_justicia_y_perspectiva_de_genero_31-3.pdf</w:t>
        </w:r>
      </w:hyperlink>
      <w:r w:rsidRPr="00D74578">
        <w:rPr>
          <w:rFonts w:ascii="Calibri" w:eastAsia="Calibri" w:hAnsi="Calibri" w:cs="Calibri"/>
          <w:color w:val="222222"/>
          <w:lang w:val="es-ES"/>
        </w:rPr>
        <w:t xml:space="preserve"> </w:t>
      </w:r>
    </w:p>
    <w:p w14:paraId="0000008C" w14:textId="77777777" w:rsidR="00090F5A" w:rsidRPr="00D74578" w:rsidRDefault="00000000">
      <w:pPr>
        <w:numPr>
          <w:ilvl w:val="0"/>
          <w:numId w:val="4"/>
        </w:numPr>
        <w:jc w:val="both"/>
        <w:rPr>
          <w:color w:val="222222"/>
          <w:lang w:val="es-ES"/>
        </w:rPr>
      </w:pPr>
      <w:r w:rsidRPr="00D74578">
        <w:rPr>
          <w:rFonts w:ascii="Calibri" w:eastAsia="Calibri" w:hAnsi="Calibri" w:cs="Calibri"/>
          <w:color w:val="222222"/>
          <w:lang w:val="es-ES"/>
        </w:rPr>
        <w:t>Quiroga Lavié, Humberto. “El amparo, el habeas data y el habeas corpus en la reforma de la constitución nacional”.</w:t>
      </w:r>
    </w:p>
    <w:sectPr w:rsidR="00090F5A" w:rsidRPr="00D74578">
      <w:headerReference w:type="default" r:id="rId28"/>
      <w:footerReference w:type="default" r:id="rId29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830F" w14:textId="77777777" w:rsidR="00D213BE" w:rsidRDefault="00D213BE">
      <w:r>
        <w:separator/>
      </w:r>
    </w:p>
  </w:endnote>
  <w:endnote w:type="continuationSeparator" w:id="0">
    <w:p w14:paraId="39294665" w14:textId="77777777" w:rsidR="00D213BE" w:rsidRDefault="00D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77777777" w:rsidR="00090F5A" w:rsidRDefault="00090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A2FB" w14:textId="77777777" w:rsidR="00D213BE" w:rsidRDefault="00D213BE">
      <w:r>
        <w:separator/>
      </w:r>
    </w:p>
  </w:footnote>
  <w:footnote w:type="continuationSeparator" w:id="0">
    <w:p w14:paraId="54103662" w14:textId="77777777" w:rsidR="00D213BE" w:rsidRDefault="00D2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090F5A" w:rsidRDefault="00090F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93F"/>
    <w:multiLevelType w:val="multilevel"/>
    <w:tmpl w:val="DC4843C2"/>
    <w:lvl w:ilvl="0">
      <w:start w:val="1"/>
      <w:numFmt w:val="decimal"/>
      <w:lvlText w:val="%1."/>
      <w:lvlJc w:val="left"/>
      <w:pPr>
        <w:ind w:left="690" w:hanging="3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50" w:hanging="2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2082" w:hanging="23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790" w:hanging="2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3510" w:hanging="2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4242" w:hanging="2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950" w:hanging="2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670" w:hanging="2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02" w:hanging="23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5240ED8"/>
    <w:multiLevelType w:val="multilevel"/>
    <w:tmpl w:val="4158385E"/>
    <w:lvl w:ilvl="0">
      <w:start w:val="1"/>
      <w:numFmt w:val="decimal"/>
      <w:lvlText w:val="%1."/>
      <w:lvlJc w:val="left"/>
      <w:pPr>
        <w:ind w:left="690" w:hanging="3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50" w:hanging="2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2082" w:hanging="23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790" w:hanging="2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3510" w:hanging="2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4242" w:hanging="2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950" w:hanging="2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670" w:hanging="2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02" w:hanging="235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557261E"/>
    <w:multiLevelType w:val="multilevel"/>
    <w:tmpl w:val="2C02AA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CF06D6"/>
    <w:multiLevelType w:val="multilevel"/>
    <w:tmpl w:val="C9961E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834F57"/>
    <w:multiLevelType w:val="multilevel"/>
    <w:tmpl w:val="236A05D6"/>
    <w:lvl w:ilvl="0">
      <w:start w:val="1"/>
      <w:numFmt w:val="decimal"/>
      <w:lvlText w:val="%1."/>
      <w:lvlJc w:val="left"/>
      <w:pPr>
        <w:ind w:left="690" w:hanging="3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50" w:hanging="2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2082" w:hanging="23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790" w:hanging="2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3510" w:hanging="2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4242" w:hanging="2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950" w:hanging="2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670" w:hanging="2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02" w:hanging="235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313E41D5"/>
    <w:multiLevelType w:val="multilevel"/>
    <w:tmpl w:val="9FCCD7E0"/>
    <w:lvl w:ilvl="0">
      <w:start w:val="1"/>
      <w:numFmt w:val="bullet"/>
      <w:lvlText w:val="-"/>
      <w:lvlJc w:val="left"/>
      <w:pPr>
        <w:ind w:left="690" w:hanging="3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50" w:hanging="2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70" w:hanging="27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90" w:hanging="2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10" w:hanging="2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30" w:hanging="2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50" w:hanging="2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0" w:hanging="2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90" w:hanging="27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6285519"/>
    <w:multiLevelType w:val="multilevel"/>
    <w:tmpl w:val="B6103A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173ABC"/>
    <w:multiLevelType w:val="multilevel"/>
    <w:tmpl w:val="FB300808"/>
    <w:lvl w:ilvl="0">
      <w:start w:val="1"/>
      <w:numFmt w:val="decimal"/>
      <w:lvlText w:val="%1."/>
      <w:lvlJc w:val="left"/>
      <w:pPr>
        <w:ind w:left="690" w:hanging="3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50" w:hanging="2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2082" w:hanging="23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790" w:hanging="2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3510" w:hanging="2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4242" w:hanging="2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950" w:hanging="2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670" w:hanging="2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02" w:hanging="235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3A61DA4"/>
    <w:multiLevelType w:val="multilevel"/>
    <w:tmpl w:val="98322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6754991">
    <w:abstractNumId w:val="6"/>
  </w:num>
  <w:num w:numId="2" w16cid:durableId="1108739813">
    <w:abstractNumId w:val="7"/>
  </w:num>
  <w:num w:numId="3" w16cid:durableId="452745480">
    <w:abstractNumId w:val="2"/>
  </w:num>
  <w:num w:numId="4" w16cid:durableId="1741293529">
    <w:abstractNumId w:val="3"/>
  </w:num>
  <w:num w:numId="5" w16cid:durableId="480773648">
    <w:abstractNumId w:val="8"/>
  </w:num>
  <w:num w:numId="6" w16cid:durableId="1314287572">
    <w:abstractNumId w:val="4"/>
  </w:num>
  <w:num w:numId="7" w16cid:durableId="1916238498">
    <w:abstractNumId w:val="1"/>
  </w:num>
  <w:num w:numId="8" w16cid:durableId="2091389674">
    <w:abstractNumId w:val="5"/>
  </w:num>
  <w:num w:numId="9" w16cid:durableId="14364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5A"/>
    <w:rsid w:val="00090F5A"/>
    <w:rsid w:val="00D213BE"/>
    <w:rsid w:val="00D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51B69-7008-443F-ACD8-285D94B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sid w:val="00F635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63514"/>
  </w:style>
  <w:style w:type="paragraph" w:customStyle="1" w:styleId="Cuerpo">
    <w:name w:val="Cuerpo"/>
    <w:rsid w:val="00F635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pt-PT" w:eastAsia="es-MX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F63514"/>
  </w:style>
  <w:style w:type="numbering" w:customStyle="1" w:styleId="Estiloimportado4">
    <w:name w:val="Estilo importado 4"/>
    <w:rsid w:val="00F63514"/>
  </w:style>
  <w:style w:type="numbering" w:customStyle="1" w:styleId="Estiloimportado5">
    <w:name w:val="Estilo importado 5"/>
    <w:rsid w:val="00F63514"/>
  </w:style>
  <w:style w:type="numbering" w:customStyle="1" w:styleId="Estiloimportado6">
    <w:name w:val="Estilo importado 6"/>
    <w:rsid w:val="00F63514"/>
  </w:style>
  <w:style w:type="numbering" w:customStyle="1" w:styleId="Estiloimportado7">
    <w:name w:val="Estilo importado 7"/>
    <w:rsid w:val="00F63514"/>
  </w:style>
  <w:style w:type="character" w:styleId="Hipervnculo">
    <w:name w:val="Hyperlink"/>
    <w:basedOn w:val="Fuentedeprrafopredeter"/>
    <w:uiPriority w:val="99"/>
    <w:unhideWhenUsed/>
    <w:rsid w:val="00AE36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63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25000-29999/26305/norma.htm" TargetMode="External"/><Relationship Id="rId13" Type="http://schemas.openxmlformats.org/officeDocument/2006/relationships/hyperlink" Target="http://attta.org.ar/no-muero-me-matan-informe-cedostalc-2021/" TargetMode="External"/><Relationship Id="rId18" Type="http://schemas.openxmlformats.org/officeDocument/2006/relationships/hyperlink" Target="https://www.youtube.com/watch?v=4iZWwsQBDAc&amp;ab_channel=DiversidadAfectivosexualSubsecretar%C3%ADadeDDHH" TargetMode="External"/><Relationship Id="rId26" Type="http://schemas.openxmlformats.org/officeDocument/2006/relationships/hyperlink" Target="https://www.argentina.gob.ar/normativa/nacional/355767/text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gentina.gob.ar/sites/default/files/plan_nacional_de_accion_2020_202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ttta.org.ar/wp-content/uploads/2020/07/Nacion-Ley-Integral-Trans-.pdf" TargetMode="External"/><Relationship Id="rId17" Type="http://schemas.openxmlformats.org/officeDocument/2006/relationships/hyperlink" Target="https://www.youtube.com/watch?v=Zvzq1SPnYlY&amp;ab_channel=FerAlbornoz" TargetMode="External"/><Relationship Id="rId25" Type="http://schemas.openxmlformats.org/officeDocument/2006/relationships/hyperlink" Target="http://servicios.infoleg.gob.ar/infolegInternet/anexos/150000-154999/152155/norm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RQYc7gw8H0&amp;ab_channel=FerAlbornoz" TargetMode="External"/><Relationship Id="rId20" Type="http://schemas.openxmlformats.org/officeDocument/2006/relationships/hyperlink" Target="http://servicios.infoleg.gob.ar/infolegInternet/anexos/150000-154999/152155/norma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ios.infoleg.gob.ar/infolegInternet/anexos/35000-39999/36208/norma.htm" TargetMode="External"/><Relationship Id="rId24" Type="http://schemas.openxmlformats.org/officeDocument/2006/relationships/hyperlink" Target="http://servicios.infoleg.gob.ar/infolegInternet/anexos/25000-29999/26305/norm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vicios.infoleg.gob.ar/infolegInternet/anexos/150000-154999/152155/norma.htm" TargetMode="External"/><Relationship Id="rId23" Type="http://schemas.openxmlformats.org/officeDocument/2006/relationships/hyperlink" Target="https://www.argentina.gob.ar/sites/default/files/2022/08/pna_2022_2024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ervicios.infoleg.gob.ar/infolegInternet/anexos/195000-199999/197860/norma.htm" TargetMode="External"/><Relationship Id="rId19" Type="http://schemas.openxmlformats.org/officeDocument/2006/relationships/hyperlink" Target="http://servicios.infoleg.gob.ar/infolegInternet/anexos/20000-24999/20465/norma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rvicios.infoleg.gob.ar/infolegInternet/anexos/150000-154999/152155/norma.htm" TargetMode="External"/><Relationship Id="rId14" Type="http://schemas.openxmlformats.org/officeDocument/2006/relationships/hyperlink" Target="http://attta.org.ar/estado-de-salud-y-factores-asociados-en-masculinades-trans-y-perosnas-no-binarias-de-la-argentina/" TargetMode="External"/><Relationship Id="rId22" Type="http://schemas.openxmlformats.org/officeDocument/2006/relationships/hyperlink" Target="https://editorial.mingeneros.gob.ar:8080/xmlui/bitstream/handle/123456789/33/Gu%c3%ada%20de%20recursos%20para%20organizaciones%20sociales%20y%20comunitarias%20del%20MMGyD.pdf?sequence=4&amp;isAllowed=y" TargetMode="External"/><Relationship Id="rId27" Type="http://schemas.openxmlformats.org/officeDocument/2006/relationships/hyperlink" Target="https://www.argentina.gob.ar/sites/default/files/2021/03/administracion_de_justicia_y_perspectiva_de_genero_31-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qSK1HsdfPo9uGf7IjMYP0xIUrw==">AMUW2mUT8hsWLh8krVJdQzzJZOKnuQLM1VSLy3fcavQ7Mvx2brN2BVocs5uxuomX9zusghnD65qPgHoRelG+9N9Wa0u7J7MyHbJ5KeC1ACQx3S4Qip9sFsg=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Simone Aguirre</dc:creator>
  <cp:lastModifiedBy>Edu pereyra</cp:lastModifiedBy>
  <cp:revision>2</cp:revision>
  <dcterms:created xsi:type="dcterms:W3CDTF">2023-01-20T17:21:00Z</dcterms:created>
  <dcterms:modified xsi:type="dcterms:W3CDTF">2023-01-20T17:21:00Z</dcterms:modified>
</cp:coreProperties>
</file>